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Roteiro de apresentação</w:t>
      </w:r>
    </w:p>
    <w:p>
      <w:pPr>
        <w:pStyle w:val="Subtitle"/>
      </w:pPr>
      <w:r>
        <w:rPr>
          <w:rStyle w:val="Campoapreencher"/>
          <w:shd w:val="clear" w:color="auto" w:fill="FFF2B3"/>
        </w:rPr>
        <w:t>Tema ou título da apresentação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917"/>
      </w:tblGrid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Quem apresenta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ou nomes, na ordem em que falam</w:t>
            </w:r>
          </w:p>
        </w:tc>
      </w:tr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Público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Turma, banca, equipe, cliente: quem ouve e o que já sabe do assunto</w:t>
            </w:r>
          </w:p>
        </w:tc>
      </w:tr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Data, hora e local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  <w:r>
              <w:t xml:space="preserve">, </w:t>
            </w:r>
            <w:r>
              <w:rPr>
                <w:rStyle w:val="Campoapreencher"/>
                <w:shd w:val="clear" w:color="auto" w:fill="FFF2B3"/>
              </w:rPr>
              <w:t>00h00</w:t>
            </w:r>
            <w:r>
              <w:t xml:space="preserve">, </w:t>
            </w:r>
            <w:r>
              <w:rPr>
                <w:rStyle w:val="Campoapreencher"/>
                <w:shd w:val="clear" w:color="auto" w:fill="FFF2B3"/>
              </w:rPr>
              <w:t>sala ou link da reunião</w:t>
            </w:r>
          </w:p>
        </w:tc>
      </w:tr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Tempo disponível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</w:t>
            </w:r>
            <w:r>
              <w:t xml:space="preserve"> minutos de fala + </w:t>
            </w:r>
            <w:r>
              <w:rPr>
                <w:rStyle w:val="Campoapreencher"/>
                <w:shd w:val="clear" w:color="auto" w:fill="FFF2B3"/>
              </w:rPr>
              <w:t>00</w:t>
            </w:r>
            <w:r>
              <w:t xml:space="preserve"> minutos de perguntas</w:t>
            </w:r>
          </w:p>
        </w:tc>
      </w:tr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Objetivo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t xml:space="preserve">Ao final, o público deve </w:t>
            </w:r>
            <w:r>
              <w:rPr>
                <w:rStyle w:val="Campoapreencher"/>
                <w:shd w:val="clear" w:color="auto" w:fill="FFF2B3"/>
              </w:rPr>
              <w:t>entender, decidir ou fazer o quê</w:t>
            </w:r>
            <w:r>
              <w:t>.</w:t>
            </w:r>
          </w:p>
        </w:tc>
      </w:tr>
      <w:tr>
        <w:tc>
          <w:tcPr>
            <w:tcW w:type="dxa" w:w="2721"/>
          </w:tcPr>
          <w:p>
            <w:pPr>
              <w:pStyle w:val="Textodetabela"/>
            </w:pPr>
            <w:r>
              <w:rPr>
                <w:b/>
              </w:rPr>
              <w:t>Mensagem em uma frase</w:t>
            </w:r>
          </w:p>
        </w:tc>
        <w:tc>
          <w:tcPr>
            <w:tcW w:type="dxa" w:w="6917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 ideia que a pessoa deve lembrar no dia seguinte</w:t>
            </w:r>
          </w:p>
        </w:tc>
      </w:tr>
    </w:tbl>
    <w:p>
      <w:pPr>
        <w:spacing w:after="0" w:before="0" w:line="120" w:lineRule="exact"/>
      </w:pPr>
    </w:p>
    <w:p>
      <w:pPr>
        <w:pStyle w:val="Heading1"/>
      </w:pPr>
      <w:r>
        <w:t>Roteiro por bloco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50"/>
        <w:gridCol w:w="5103"/>
        <w:gridCol w:w="1984"/>
      </w:tblGrid>
      <w:tr>
        <w:trPr>
          <w:tblHeader/>
        </w:trPr>
        <w:tc>
          <w:tcPr>
            <w:tcW w:type="dxa" w:w="1701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Tempo</w:t>
            </w:r>
          </w:p>
        </w:tc>
        <w:tc>
          <w:tcPr>
            <w:tcW w:type="dxa" w:w="850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Slide</w:t>
            </w:r>
          </w:p>
        </w:tc>
        <w:tc>
          <w:tcPr>
            <w:tcW w:type="dxa" w:w="510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O que falar</w:t>
            </w:r>
          </w:p>
        </w:tc>
        <w:tc>
          <w:tcPr>
            <w:tcW w:type="dxa" w:w="1984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Recurso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0:00 a 1:00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1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Abertura.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Pergunta, dado ou caso curto que prenda a atenção. Diga quem você é e o que vai mostrar.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Slide de título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1:00 a 4:00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2 a 3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Bloco 1.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Ideia central do primeiro bloco e o exemplo que a sustenta.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Gráfico, foto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4:00 a 7:00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4 a 5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Bloco 2.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Segunda ideia. Frase de ligação com o bloco anterior.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Vídeo curto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7:00 a 9:00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6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Bloco 3.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Terceira ideia ou demonstração.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Demonstração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9:00 a 10:00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7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Fechamento.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Retome a mensagem em uma frase e diga o que o público deve fazer agora.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Slide final</w:t>
            </w:r>
          </w:p>
        </w:tc>
      </w:tr>
      <w:tr>
        <w:trPr>
          <w:trHeight w:val="907" w:hRule="atLeast"/>
        </w:trPr>
        <w:tc>
          <w:tcPr>
            <w:tcW w:type="dxa" w:w="1701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10:00 a 15:00</w:t>
            </w:r>
          </w:p>
        </w:tc>
        <w:tc>
          <w:tcPr>
            <w:tcW w:type="dxa" w:w="850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8</w:t>
            </w:r>
          </w:p>
        </w:tc>
        <w:tc>
          <w:tcPr>
            <w:tcW w:type="dxa" w:w="5102"/>
          </w:tcPr>
          <w:p>
            <w:pPr>
              <w:pStyle w:val="Textodetabela"/>
              <w:jc w:val="left"/>
            </w:pPr>
            <w:r>
              <w:rPr>
                <w:b/>
              </w:rPr>
              <w:t>Perguntas.</w:t>
            </w:r>
            <w:r>
              <w:t xml:space="preserve"> </w:t>
            </w:r>
            <w:r>
              <w:rPr>
                <w:rStyle w:val="Campoapreencher"/>
                <w:shd w:val="clear" w:color="auto" w:fill="FFF2B3"/>
              </w:rPr>
              <w:t>Abra para perguntas e encerre no horário.</w:t>
            </w:r>
          </w:p>
        </w:tc>
        <w:tc>
          <w:tcPr>
            <w:tcW w:type="dxa" w:w="1984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Slide de contato</w:t>
            </w:r>
          </w:p>
        </w:tc>
      </w:tr>
    </w:tbl>
    <w:p>
      <w:pPr>
        <w:spacing w:after="0" w:before="0" w:line="120" w:lineRule="exact"/>
      </w:pPr>
    </w:p>
    <w:p>
      <w:r>
        <w:rPr>
          <w:rStyle w:val="Campoapreencher"/>
          <w:sz w:val="20"/>
          <w:shd w:val="clear" w:color="auto" w:fill="FFF2B3"/>
        </w:rPr>
        <w:t>Some os tempos antes de ensaiar: o total precisa caber no tempo disponível, com folga de um ou dois minutos.</w:t>
      </w:r>
    </w:p>
    <w:p>
      <w:pPr>
        <w:spacing w:after="0"/>
      </w:pPr>
      <w:r>
        <w:br w:type="page"/>
      </w:r>
    </w:p>
    <w:p>
      <w:pPr>
        <w:pStyle w:val="Heading1"/>
      </w:pPr>
      <w:r>
        <w:t>Abertura (primeiro minuto)</w:t>
      </w:r>
    </w:p>
    <w:p>
      <w:pPr>
        <w:pStyle w:val="ListBullet"/>
      </w:pPr>
      <w:r>
        <w:rPr>
          <w:b/>
        </w:rPr>
        <w:t>Gancho:</w:t>
      </w:r>
      <w:r>
        <w:t xml:space="preserve"> </w:t>
      </w:r>
      <w:r>
        <w:rPr>
          <w:rStyle w:val="Campoapreencher"/>
          <w:shd w:val="clear" w:color="auto" w:fill="FFF2B3"/>
        </w:rPr>
        <w:t>a pergunta, o número ou a história curta com que você começa</w:t>
      </w:r>
    </w:p>
    <w:p>
      <w:pPr>
        <w:pStyle w:val="ListBullet"/>
      </w:pPr>
      <w:r>
        <w:rPr>
          <w:b/>
        </w:rPr>
        <w:t>Quem fala:</w:t>
      </w:r>
      <w:r>
        <w:t xml:space="preserve"> </w:t>
      </w:r>
      <w:r>
        <w:rPr>
          <w:rStyle w:val="Campoapreencher"/>
          <w:shd w:val="clear" w:color="auto" w:fill="FFF2B3"/>
        </w:rPr>
        <w:t>nome e, se fizer diferença, por que você trata deste assunto</w:t>
      </w:r>
    </w:p>
    <w:p>
      <w:pPr>
        <w:pStyle w:val="ListBullet"/>
      </w:pPr>
      <w:r>
        <w:rPr>
          <w:b/>
        </w:rPr>
        <w:t>Mapa da fala:</w:t>
      </w:r>
      <w:r>
        <w:t xml:space="preserve"> </w:t>
      </w:r>
      <w:r>
        <w:rPr>
          <w:rStyle w:val="Campoapreencher"/>
          <w:shd w:val="clear" w:color="auto" w:fill="FFF2B3"/>
        </w:rPr>
        <w:t>os blocos que vêm a seguir, em uma frase</w:t>
      </w:r>
    </w:p>
    <w:p>
      <w:pPr>
        <w:pStyle w:val="ListBullet"/>
      </w:pPr>
      <w:r>
        <w:rPr>
          <w:b/>
        </w:rPr>
        <w:t>Combinado:</w:t>
      </w:r>
      <w:r>
        <w:t xml:space="preserve"> </w:t>
      </w:r>
      <w:r>
        <w:rPr>
          <w:rStyle w:val="Campoapreencher"/>
          <w:shd w:val="clear" w:color="auto" w:fill="FFF2B3"/>
        </w:rPr>
        <w:t>quando o público pode perguntar: durante ou só no fim</w:t>
      </w:r>
    </w:p>
    <w:p>
      <w:pPr>
        <w:pStyle w:val="Heading1"/>
      </w:pPr>
      <w:r>
        <w:t>Desenvolvimento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3005"/>
        <w:gridCol w:w="2608"/>
        <w:gridCol w:w="3175"/>
      </w:tblGrid>
      <w:tr>
        <w:trPr>
          <w:tblHeader/>
        </w:trPr>
        <w:tc>
          <w:tcPr>
            <w:tcW w:type="dxa" w:w="850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Bloco</w:t>
            </w:r>
          </w:p>
        </w:tc>
        <w:tc>
          <w:tcPr>
            <w:tcW w:type="dxa" w:w="3005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Ideia central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Prova ou exemplo</w:t>
            </w:r>
          </w:p>
        </w:tc>
        <w:tc>
          <w:tcPr>
            <w:tcW w:type="dxa" w:w="3175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Frase de passagem</w:t>
            </w:r>
          </w:p>
        </w:tc>
      </w:tr>
      <w:tr>
        <w:trPr>
          <w:trHeight w:val="850" w:hRule="atLeast"/>
        </w:trPr>
        <w:tc>
          <w:tcPr>
            <w:tcW w:type="dxa" w:w="850"/>
          </w:tcPr>
          <w:p>
            <w:pPr>
              <w:pStyle w:val="Textodetabela"/>
              <w:jc w:val="center"/>
            </w:pPr>
            <w:r>
              <w:t>1</w:t>
            </w:r>
          </w:p>
        </w:tc>
        <w:tc>
          <w:tcPr>
            <w:tcW w:type="dxa" w:w="300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O que o público precisa entender</w:t>
            </w:r>
          </w:p>
        </w:tc>
        <w:tc>
          <w:tcPr>
            <w:tcW w:type="dxa" w:w="2608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Dado, caso, imagem</w:t>
            </w:r>
          </w:p>
        </w:tc>
        <w:tc>
          <w:tcPr>
            <w:tcW w:type="dxa" w:w="317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Como você leva ao bloco 2</w:t>
            </w:r>
          </w:p>
        </w:tc>
      </w:tr>
      <w:tr>
        <w:trPr>
          <w:trHeight w:val="850" w:hRule="atLeast"/>
        </w:trPr>
        <w:tc>
          <w:tcPr>
            <w:tcW w:type="dxa" w:w="850"/>
          </w:tcPr>
          <w:p>
            <w:pPr>
              <w:pStyle w:val="Textodetabela"/>
              <w:jc w:val="center"/>
            </w:pPr>
            <w:r>
              <w:t>2</w:t>
            </w:r>
          </w:p>
        </w:tc>
        <w:tc>
          <w:tcPr>
            <w:tcW w:type="dxa" w:w="300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Ideia</w:t>
            </w:r>
          </w:p>
        </w:tc>
        <w:tc>
          <w:tcPr>
            <w:tcW w:type="dxa" w:w="2608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Prova</w:t>
            </w:r>
          </w:p>
        </w:tc>
        <w:tc>
          <w:tcPr>
            <w:tcW w:type="dxa" w:w="317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Passagem</w:t>
            </w:r>
          </w:p>
        </w:tc>
      </w:tr>
      <w:tr>
        <w:trPr>
          <w:trHeight w:val="850" w:hRule="atLeast"/>
        </w:trPr>
        <w:tc>
          <w:tcPr>
            <w:tcW w:type="dxa" w:w="850"/>
          </w:tcPr>
          <w:p>
            <w:pPr>
              <w:pStyle w:val="Textodetabela"/>
              <w:jc w:val="center"/>
            </w:pPr>
            <w:r>
              <w:t>3</w:t>
            </w:r>
          </w:p>
        </w:tc>
        <w:tc>
          <w:tcPr>
            <w:tcW w:type="dxa" w:w="300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Ideia</w:t>
            </w:r>
          </w:p>
        </w:tc>
        <w:tc>
          <w:tcPr>
            <w:tcW w:type="dxa" w:w="2608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Prova</w:t>
            </w:r>
          </w:p>
        </w:tc>
        <w:tc>
          <w:tcPr>
            <w:tcW w:type="dxa" w:w="3175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Passagem para o fechamento</w:t>
            </w:r>
          </w:p>
        </w:tc>
      </w:tr>
    </w:tbl>
    <w:p>
      <w:pPr>
        <w:spacing w:after="0" w:before="0" w:line="120" w:lineRule="exact"/>
      </w:pPr>
    </w:p>
    <w:p>
      <w:pPr>
        <w:jc w:val="both"/>
      </w:pPr>
      <w:r>
        <w:t xml:space="preserve">Se faltar tempo, o bloco que pode ser cortado é o </w:t>
      </w:r>
      <w:r>
        <w:rPr>
          <w:rStyle w:val="Campoapreencher"/>
          <w:shd w:val="clear" w:color="auto" w:fill="FFF2B3"/>
        </w:rPr>
        <w:t>número do bloco</w:t>
      </w:r>
      <w:r>
        <w:t xml:space="preserve">. Se sobrar, o exemplo extra é </w:t>
      </w:r>
      <w:r>
        <w:rPr>
          <w:rStyle w:val="Campoapreencher"/>
          <w:shd w:val="clear" w:color="auto" w:fill="FFF2B3"/>
        </w:rPr>
        <w:t>exemplo</w:t>
      </w:r>
      <w:r>
        <w:t>.</w:t>
      </w:r>
    </w:p>
    <w:p>
      <w:pPr>
        <w:pStyle w:val="Heading1"/>
      </w:pPr>
      <w:r>
        <w:t>Fechamento</w:t>
      </w:r>
    </w:p>
    <w:p>
      <w:pPr>
        <w:pStyle w:val="ListBullet"/>
      </w:pPr>
      <w:r>
        <w:rPr>
          <w:b/>
        </w:rPr>
        <w:t>Retomada:</w:t>
      </w:r>
      <w:r>
        <w:t xml:space="preserve"> </w:t>
      </w:r>
      <w:r>
        <w:rPr>
          <w:rStyle w:val="Campoapreencher"/>
          <w:shd w:val="clear" w:color="auto" w:fill="FFF2B3"/>
        </w:rPr>
        <w:t>a mensagem principal dita de novo, com outras palavras</w:t>
      </w:r>
    </w:p>
    <w:p>
      <w:pPr>
        <w:pStyle w:val="ListBullet"/>
      </w:pPr>
      <w:r>
        <w:rPr>
          <w:b/>
        </w:rPr>
        <w:t>Pedido:</w:t>
      </w:r>
      <w:r>
        <w:t xml:space="preserve"> </w:t>
      </w:r>
      <w:r>
        <w:rPr>
          <w:rStyle w:val="Campoapreencher"/>
          <w:shd w:val="clear" w:color="auto" w:fill="FFF2B3"/>
        </w:rPr>
        <w:t>o que o público deve fazer, decidir ou lembrar</w:t>
      </w:r>
    </w:p>
    <w:p>
      <w:pPr>
        <w:pStyle w:val="ListBullet"/>
      </w:pPr>
      <w:r>
        <w:rPr>
          <w:b/>
        </w:rPr>
        <w:t>Última frase:</w:t>
      </w:r>
      <w:r>
        <w:t xml:space="preserve"> </w:t>
      </w:r>
      <w:r>
        <w:rPr>
          <w:rStyle w:val="Campoapreencher"/>
          <w:shd w:val="clear" w:color="auto" w:fill="FFF2B3"/>
        </w:rPr>
        <w:t>escreva palavra por palavra e decore só ela</w:t>
      </w:r>
    </w:p>
    <w:p>
      <w:pPr>
        <w:pStyle w:val="ListBullet"/>
      </w:pPr>
      <w:r>
        <w:rPr>
          <w:b/>
        </w:rPr>
        <w:t>Agradecimento e contato:</w:t>
      </w:r>
      <w:r>
        <w:t xml:space="preserve"> </w:t>
      </w:r>
      <w:r>
        <w:rPr>
          <w:rStyle w:val="Campoapreencher"/>
          <w:shd w:val="clear" w:color="auto" w:fill="FFF2B3"/>
        </w:rPr>
        <w:t>e-mail, site ou onde encontrar o material</w:t>
      </w:r>
    </w:p>
    <w:p>
      <w:pPr>
        <w:spacing w:after="0"/>
      </w:pPr>
      <w:r>
        <w:br w:type="page"/>
      </w:r>
    </w:p>
    <w:p>
      <w:pPr>
        <w:pStyle w:val="Heading1"/>
      </w:pPr>
      <w:r>
        <w:t>Perguntas previstas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685"/>
        <w:gridCol w:w="2551"/>
      </w:tblGrid>
      <w:tr>
        <w:trPr>
          <w:tblHeader/>
        </w:trPr>
        <w:tc>
          <w:tcPr>
            <w:tcW w:type="dxa" w:w="340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Pergunta provável</w:t>
            </w:r>
          </w:p>
        </w:tc>
        <w:tc>
          <w:tcPr>
            <w:tcW w:type="dxa" w:w="3685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Resposta curta</w:t>
            </w:r>
          </w:p>
        </w:tc>
        <w:tc>
          <w:tcPr>
            <w:tcW w:type="dxa" w:w="255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Apoio (slide, dado ou fonte)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Pergunta que a banca ou o público deve fazer</w:t>
            </w:r>
          </w:p>
        </w:tc>
        <w:tc>
          <w:tcPr>
            <w:tcW w:type="dxa" w:w="368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Resposta em até duas frases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Slide 5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Pergunta sobre um número ou uma fonte</w:t>
            </w:r>
          </w:p>
        </w:tc>
        <w:tc>
          <w:tcPr>
            <w:tcW w:type="dxa" w:w="368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Resposta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Fonte do dado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Pergunta sobre o que ficou de fora</w:t>
            </w:r>
          </w:p>
        </w:tc>
        <w:tc>
          <w:tcPr>
            <w:tcW w:type="dxa" w:w="368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Resposta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Slide reserva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Pergunta difícil que você prefere não receber</w:t>
            </w:r>
          </w:p>
        </w:tc>
        <w:tc>
          <w:tcPr>
            <w:tcW w:type="dxa" w:w="368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Resposta honesta</w:t>
            </w:r>
          </w:p>
        </w:tc>
        <w:tc>
          <w:tcPr>
            <w:tcW w:type="dxa" w:w="255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Apoio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Pergunta que você não sabe responder</w:t>
            </w:r>
          </w:p>
        </w:tc>
        <w:tc>
          <w:tcPr>
            <w:tcW w:type="dxa" w:w="3685"/>
          </w:tcPr>
          <w:p>
            <w:pPr>
              <w:pStyle w:val="Textodetabela"/>
            </w:pPr>
            <w:r>
              <w:t xml:space="preserve">Diga que vai conferir e retorne depois por </w:t>
            </w:r>
            <w:r>
              <w:rPr>
                <w:rStyle w:val="Campoapreencher"/>
                <w:shd w:val="clear" w:color="auto" w:fill="FFF2B3"/>
              </w:rPr>
              <w:t>canal</w:t>
            </w:r>
            <w:r>
              <w:t>.</w:t>
            </w:r>
          </w:p>
        </w:tc>
        <w:tc>
          <w:tcPr>
            <w:tcW w:type="dxa" w:w="2551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pStyle w:val="Heading1"/>
      </w:pPr>
      <w:r>
        <w:t>Conferência antes de apresentar</w:t>
      </w:r>
    </w:p>
    <w:p>
      <w:pPr>
        <w:pStyle w:val="ListBullet"/>
      </w:pPr>
      <w:r>
        <w:t>Arquivo salvo em dois lugares (</w:t>
      </w:r>
      <w:r>
        <w:rPr>
          <w:rStyle w:val="Campoapreencher"/>
          <w:shd w:val="clear" w:color="auto" w:fill="FFF2B3"/>
        </w:rPr>
        <w:t>pendrive, nuvem, e-mail</w:t>
      </w:r>
      <w:r>
        <w:t>) e também em PDF.</w:t>
      </w:r>
    </w:p>
    <w:p>
      <w:pPr>
        <w:pStyle w:val="ListBullet"/>
      </w:pPr>
      <w:r>
        <w:t xml:space="preserve">Ensaio cronometrado em voz alta: </w:t>
      </w:r>
      <w:r>
        <w:rPr>
          <w:rStyle w:val="Campoapreencher"/>
          <w:shd w:val="clear" w:color="auto" w:fill="FFF2B3"/>
        </w:rPr>
        <w:t>00</w:t>
      </w:r>
      <w:r>
        <w:t xml:space="preserve"> minutos.</w:t>
      </w:r>
    </w:p>
    <w:p>
      <w:pPr>
        <w:pStyle w:val="ListBullet"/>
      </w:pPr>
      <w:r>
        <w:t xml:space="preserve">Projetor, cabo, som e controle testados em </w:t>
      </w:r>
      <w:r>
        <w:rPr>
          <w:rStyle w:val="Campoapreencher"/>
          <w:shd w:val="clear" w:color="auto" w:fill="FFF2B3"/>
        </w:rPr>
        <w:t>local</w:t>
      </w:r>
      <w:r>
        <w:t>, ou link e compartilhamento de tela testados.</w:t>
      </w:r>
    </w:p>
    <w:p>
      <w:pPr>
        <w:pStyle w:val="ListBullet"/>
      </w:pPr>
      <w:r>
        <w:t>Água, relógio à vista e este roteiro impresso ou aberto no celular.</w:t>
      </w:r>
    </w:p>
    <w:p>
      <w:pPr>
        <w:pStyle w:val="ListBullet"/>
      </w:pPr>
      <w:r>
        <w:t>Divisão de falas combinada com o grupo: quem passa a palavra para quem.</w:t>
      </w:r>
    </w:p>
    <w:p>
      <w:pPr>
        <w:spacing w:before="160"/>
      </w:pPr>
      <w:r>
        <w:rPr>
          <w:b/>
        </w:rPr>
        <w:t>Anotações:</w:t>
      </w:r>
      <w:r>
        <w:t xml:space="preserve"> </w:t>
      </w:r>
      <w:r>
        <w:rPr>
          <w:rStyle w:val="Campoapreencher"/>
          <w:shd w:val="clear" w:color="auto" w:fill="FFF2B3"/>
        </w:rPr>
        <w:t>espaço livre para lembretes de última hora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638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638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apresentação</dc:title>
  <dc:subject>Roteiro de apresentação oral com tempo por bloco, falas, perguntas previstas e conferência do dia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